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37" w:rsidRPr="009B1623" w:rsidRDefault="005E023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5E0237" w:rsidRPr="009B1623" w:rsidRDefault="005E0237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2C6101" w:rsidRDefault="005E0237" w:rsidP="00C814A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2C6101">
        <w:rPr>
          <w:rFonts w:ascii="Times New Roman" w:hAnsi="Times New Roman"/>
          <w:b/>
          <w:sz w:val="24"/>
          <w:szCs w:val="24"/>
        </w:rPr>
        <w:t>Утримання та забезпечення діяльності центрів соціальних служб для сім’ї ,дітей та молоді</w:t>
      </w:r>
    </w:p>
    <w:p w:rsidR="005E0237" w:rsidRDefault="005E0237" w:rsidP="00C814A0">
      <w:pPr>
        <w:spacing w:line="19" w:lineRule="atLeas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="002C6101">
        <w:rPr>
          <w:rFonts w:ascii="Times New Roman" w:hAnsi="Times New Roman"/>
        </w:rPr>
        <w:t>Організація та проведення у районному центрі соціальних служб для сім’ї ,дітей та молоді роботи із соціально незахищеними категоріями сімей,</w:t>
      </w:r>
      <w:r w:rsidR="00DE7FEB">
        <w:rPr>
          <w:rFonts w:ascii="Times New Roman" w:hAnsi="Times New Roman"/>
        </w:rPr>
        <w:t xml:space="preserve"> </w:t>
      </w:r>
      <w:r w:rsidR="002C6101">
        <w:rPr>
          <w:rFonts w:ascii="Times New Roman" w:hAnsi="Times New Roman"/>
        </w:rPr>
        <w:t>дітей та молоді, які перебувають у  складних життєвих обставинах та потребують,</w:t>
      </w:r>
      <w:r w:rsidR="00DE7FEB">
        <w:rPr>
          <w:rFonts w:ascii="Times New Roman" w:hAnsi="Times New Roman"/>
        </w:rPr>
        <w:t xml:space="preserve"> </w:t>
      </w:r>
      <w:r w:rsidR="002C6101">
        <w:rPr>
          <w:rFonts w:ascii="Times New Roman" w:hAnsi="Times New Roman"/>
        </w:rPr>
        <w:t>сторонньої допомоги. Попередження негативних ситуацій у родині,</w:t>
      </w:r>
      <w:r w:rsidR="00DE7FEB">
        <w:rPr>
          <w:rFonts w:ascii="Times New Roman" w:hAnsi="Times New Roman"/>
        </w:rPr>
        <w:t xml:space="preserve"> </w:t>
      </w:r>
      <w:r w:rsidR="002C6101">
        <w:rPr>
          <w:rFonts w:ascii="Times New Roman" w:hAnsi="Times New Roman"/>
        </w:rPr>
        <w:t>ос</w:t>
      </w:r>
      <w:r w:rsidR="00092D72">
        <w:rPr>
          <w:rFonts w:ascii="Times New Roman" w:hAnsi="Times New Roman"/>
        </w:rPr>
        <w:t>обливо у сім’ях з дітьми та надання їм своєчасної допомоги.</w:t>
      </w:r>
    </w:p>
    <w:p w:rsidR="005E0237" w:rsidRPr="009B1623" w:rsidRDefault="005E0237" w:rsidP="00C814A0">
      <w:pPr>
        <w:spacing w:line="19" w:lineRule="atLeast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3"/>
        <w:gridCol w:w="1559"/>
        <w:gridCol w:w="1276"/>
        <w:gridCol w:w="1559"/>
        <w:gridCol w:w="1559"/>
        <w:gridCol w:w="1276"/>
        <w:gridCol w:w="1591"/>
      </w:tblGrid>
      <w:tr w:rsidR="005E0237" w:rsidRPr="00ED1438" w:rsidTr="00ED1438">
        <w:trPr>
          <w:trHeight w:val="134"/>
          <w:jc w:val="center"/>
        </w:trPr>
        <w:tc>
          <w:tcPr>
            <w:tcW w:w="6443" w:type="dxa"/>
            <w:vMerge w:val="restar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Попередній період (201</w:t>
            </w:r>
            <w:r w:rsidR="00092D72">
              <w:rPr>
                <w:rFonts w:ascii="Times New Roman" w:hAnsi="Times New Roman"/>
                <w:sz w:val="24"/>
                <w:szCs w:val="24"/>
              </w:rPr>
              <w:t>9</w:t>
            </w:r>
            <w:r w:rsidRPr="00ED1438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426" w:type="dxa"/>
            <w:gridSpan w:val="3"/>
            <w:vAlign w:val="center"/>
          </w:tcPr>
          <w:p w:rsidR="005E0237" w:rsidRPr="00ED1438" w:rsidRDefault="00092D7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Звітний період (2020</w:t>
            </w:r>
            <w:r w:rsidR="005E0237" w:rsidRPr="00ED1438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5E0237" w:rsidRPr="00ED1438" w:rsidTr="00ED1438">
        <w:trPr>
          <w:trHeight w:val="134"/>
          <w:jc w:val="center"/>
        </w:trPr>
        <w:tc>
          <w:tcPr>
            <w:tcW w:w="6443" w:type="dxa"/>
            <w:vMerge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91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5E0237" w:rsidRPr="00ED1438" w:rsidTr="00ED1438">
        <w:trPr>
          <w:trHeight w:val="134"/>
          <w:jc w:val="center"/>
        </w:trPr>
        <w:tc>
          <w:tcPr>
            <w:tcW w:w="6443" w:type="dxa"/>
            <w:vAlign w:val="center"/>
          </w:tcPr>
          <w:p w:rsidR="005E0237" w:rsidRPr="00ED1438" w:rsidRDefault="005E0237" w:rsidP="00780FAB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ED143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ED1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80FA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Забезпечення діяльності фахівців із соціальної роботи у виконанні загальнодержавних та обласних програм з питань соціальної роботи </w:t>
            </w:r>
            <w:r w:rsidR="00B224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із сім’ями, дітьми та молоддю. 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37" w:rsidRPr="00ED1438" w:rsidTr="00ED1438">
        <w:trPr>
          <w:trHeight w:val="393"/>
          <w:jc w:val="center"/>
        </w:trPr>
        <w:tc>
          <w:tcPr>
            <w:tcW w:w="6443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59" w:type="dxa"/>
          </w:tcPr>
          <w:p w:rsidR="005E0237" w:rsidRPr="00ED1438" w:rsidRDefault="00310CAA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781,3</w:t>
            </w:r>
          </w:p>
        </w:tc>
        <w:tc>
          <w:tcPr>
            <w:tcW w:w="1276" w:type="dxa"/>
          </w:tcPr>
          <w:p w:rsidR="005E0237" w:rsidRPr="00ED1438" w:rsidRDefault="00310CAA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773,7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0</w:t>
            </w:r>
            <w:r w:rsidR="00310CAA">
              <w:rPr>
                <w:rFonts w:ascii="Times New Roman" w:hAnsi="Times New Roman"/>
                <w:sz w:val="24"/>
                <w:szCs w:val="24"/>
              </w:rPr>
              <w:t>,99</w:t>
            </w:r>
          </w:p>
        </w:tc>
        <w:tc>
          <w:tcPr>
            <w:tcW w:w="1559" w:type="dxa"/>
          </w:tcPr>
          <w:p w:rsidR="005E0237" w:rsidRPr="00ED1438" w:rsidRDefault="00310CAA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802,7</w:t>
            </w:r>
          </w:p>
        </w:tc>
        <w:tc>
          <w:tcPr>
            <w:tcW w:w="1276" w:type="dxa"/>
          </w:tcPr>
          <w:p w:rsidR="005E0237" w:rsidRPr="00ED1438" w:rsidRDefault="00310CAA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788,9</w:t>
            </w: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0</w:t>
            </w:r>
            <w:r w:rsidR="00310CAA">
              <w:rPr>
                <w:rFonts w:ascii="Times New Roman" w:hAnsi="Times New Roman"/>
                <w:sz w:val="24"/>
                <w:szCs w:val="24"/>
              </w:rPr>
              <w:t>,98</w:t>
            </w:r>
          </w:p>
        </w:tc>
      </w:tr>
      <w:tr w:rsidR="005E0237" w:rsidRPr="00ED1438" w:rsidTr="00ED1438">
        <w:trPr>
          <w:trHeight w:val="134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6C27" w:rsidRPr="00ED1438" w:rsidTr="00ED1438">
        <w:trPr>
          <w:trHeight w:val="134"/>
          <w:jc w:val="center"/>
        </w:trPr>
        <w:tc>
          <w:tcPr>
            <w:tcW w:w="6443" w:type="dxa"/>
          </w:tcPr>
          <w:p w:rsidR="00656C27" w:rsidRPr="00656C27" w:rsidRDefault="00656C2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6C27">
              <w:rPr>
                <w:rFonts w:ascii="Times New Roman" w:hAnsi="Times New Roman"/>
                <w:sz w:val="24"/>
                <w:szCs w:val="24"/>
              </w:rPr>
              <w:t>кількість осіб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яким надано соціальні послуги, осіб </w:t>
            </w:r>
          </w:p>
        </w:tc>
        <w:tc>
          <w:tcPr>
            <w:tcW w:w="1559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</w:t>
            </w:r>
          </w:p>
        </w:tc>
        <w:tc>
          <w:tcPr>
            <w:tcW w:w="1559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1559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591" w:type="dxa"/>
          </w:tcPr>
          <w:p w:rsidR="00656C27" w:rsidRPr="00ED1438" w:rsidRDefault="00205B6D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5E0237" w:rsidRPr="00ED1438" w:rsidTr="00ED1438">
        <w:trPr>
          <w:trHeight w:val="134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37" w:rsidRPr="00ED1438" w:rsidTr="00ED1438">
        <w:trPr>
          <w:trHeight w:val="252"/>
          <w:jc w:val="center"/>
        </w:trPr>
        <w:tc>
          <w:tcPr>
            <w:tcW w:w="6443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00"/>
          </w:tcPr>
          <w:p w:rsidR="005E0237" w:rsidRPr="00ED1438" w:rsidRDefault="00542EF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2,56</w:t>
            </w:r>
          </w:p>
        </w:tc>
        <w:tc>
          <w:tcPr>
            <w:tcW w:w="1559" w:type="dxa"/>
            <w:shd w:val="clear" w:color="auto" w:fill="00FF00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FF00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00FF00"/>
          </w:tcPr>
          <w:p w:rsidR="005E0237" w:rsidRPr="00ED1438" w:rsidRDefault="00542EF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0,74</w:t>
            </w:r>
          </w:p>
        </w:tc>
      </w:tr>
      <w:tr w:rsidR="005E0237" w:rsidRPr="00ED1438" w:rsidTr="00ED1438">
        <w:trPr>
          <w:trHeight w:val="343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E0237" w:rsidRPr="00ED1438" w:rsidTr="009C5922">
        <w:trPr>
          <w:trHeight w:val="249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37" w:rsidRPr="00ED1438" w:rsidTr="00ED1438">
        <w:trPr>
          <w:trHeight w:val="441"/>
          <w:jc w:val="center"/>
        </w:trPr>
        <w:tc>
          <w:tcPr>
            <w:tcW w:w="6443" w:type="dxa"/>
          </w:tcPr>
          <w:p w:rsidR="005E0237" w:rsidRPr="00ED1438" w:rsidRDefault="005E0237" w:rsidP="009C59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Динаміка кількості </w:t>
            </w:r>
            <w:r w:rsidR="009C5922">
              <w:rPr>
                <w:rFonts w:ascii="Times New Roman" w:hAnsi="Times New Roman"/>
                <w:color w:val="000000"/>
                <w:sz w:val="24"/>
                <w:szCs w:val="24"/>
              </w:rPr>
              <w:t>осіб</w:t>
            </w:r>
            <w:r w:rsidRPr="00ED1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які </w:t>
            </w:r>
            <w:r w:rsidR="009C5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отримали соціальні послуг порівняно </w:t>
            </w:r>
            <w:r w:rsidRPr="00ED1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C5922">
              <w:rPr>
                <w:rFonts w:ascii="Times New Roman" w:hAnsi="Times New Roman"/>
                <w:color w:val="000000"/>
                <w:sz w:val="24"/>
                <w:szCs w:val="24"/>
              </w:rPr>
              <w:t>з минулим роком     %</w:t>
            </w:r>
          </w:p>
        </w:tc>
        <w:tc>
          <w:tcPr>
            <w:tcW w:w="1559" w:type="dxa"/>
          </w:tcPr>
          <w:p w:rsidR="005E0237" w:rsidRPr="00ED1438" w:rsidRDefault="009C592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0237" w:rsidRPr="00ED1438" w:rsidRDefault="009C592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E0237" w:rsidRPr="00ED1438" w:rsidRDefault="009C592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5E0237" w:rsidRPr="00ED1438" w:rsidRDefault="009C592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E0237" w:rsidRPr="00ED1438" w:rsidRDefault="009C5922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0</w:t>
            </w:r>
            <w:r w:rsidR="009C5922"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5E0237" w:rsidRPr="00ED1438" w:rsidTr="009C5922">
        <w:trPr>
          <w:trHeight w:val="241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237" w:rsidRPr="00ED1438" w:rsidTr="00ED1438">
        <w:trPr>
          <w:trHeight w:val="270"/>
          <w:jc w:val="center"/>
        </w:trPr>
        <w:tc>
          <w:tcPr>
            <w:tcW w:w="6443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59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00FF00"/>
          </w:tcPr>
          <w:p w:rsidR="005E0237" w:rsidRPr="00ED1438" w:rsidRDefault="00542EF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00FF00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91" w:type="dxa"/>
            <w:shd w:val="clear" w:color="auto" w:fill="00FF00"/>
          </w:tcPr>
          <w:p w:rsidR="005E0237" w:rsidRPr="00ED1438" w:rsidRDefault="005E0237" w:rsidP="00542E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542EF7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  <w:tr w:rsidR="005E0237" w:rsidRPr="00ED1438" w:rsidTr="00ED1438">
        <w:trPr>
          <w:trHeight w:val="551"/>
          <w:jc w:val="center"/>
        </w:trPr>
        <w:tc>
          <w:tcPr>
            <w:tcW w:w="644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Загальна ефективність програми</w:t>
            </w:r>
          </w:p>
        </w:tc>
        <w:tc>
          <w:tcPr>
            <w:tcW w:w="4394" w:type="dxa"/>
            <w:gridSpan w:val="3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  <w:gridSpan w:val="3"/>
          </w:tcPr>
          <w:p w:rsidR="005E0237" w:rsidRPr="00ED1438" w:rsidRDefault="005E0237" w:rsidP="00762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D14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62D33">
              <w:rPr>
                <w:rFonts w:ascii="Times New Roman" w:hAnsi="Times New Roman"/>
                <w:b/>
                <w:sz w:val="24"/>
                <w:szCs w:val="24"/>
              </w:rPr>
              <w:t>,74</w:t>
            </w:r>
            <w:r w:rsidRPr="00ED1438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762D33">
              <w:rPr>
                <w:rFonts w:ascii="Times New Roman" w:hAnsi="Times New Roman"/>
                <w:b/>
                <w:sz w:val="24"/>
                <w:szCs w:val="24"/>
              </w:rPr>
              <w:t>0,29</w:t>
            </w:r>
            <w:r w:rsidRPr="00ED1438">
              <w:rPr>
                <w:rFonts w:ascii="Times New Roman" w:hAnsi="Times New Roman"/>
                <w:b/>
                <w:sz w:val="24"/>
                <w:szCs w:val="24"/>
              </w:rPr>
              <w:t>*100+</w:t>
            </w:r>
            <w:r w:rsidR="00762D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D1438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="00762D33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9C5922" w:rsidRDefault="009C592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922" w:rsidRDefault="009C592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922" w:rsidRDefault="009C5922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0237" w:rsidRDefault="005E023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 </w:t>
      </w:r>
      <w:r w:rsidR="00542EF7">
        <w:rPr>
          <w:rFonts w:ascii="Times New Roman" w:hAnsi="Times New Roman"/>
          <w:sz w:val="24"/>
          <w:szCs w:val="24"/>
        </w:rPr>
        <w:t>0,74</w:t>
      </w:r>
      <w:r>
        <w:rPr>
          <w:rFonts w:ascii="Times New Roman" w:hAnsi="Times New Roman"/>
          <w:sz w:val="24"/>
          <w:szCs w:val="24"/>
        </w:rPr>
        <w:t xml:space="preserve"> *100=</w:t>
      </w:r>
      <w:r w:rsidR="00542EF7">
        <w:rPr>
          <w:rFonts w:ascii="Times New Roman" w:hAnsi="Times New Roman"/>
          <w:sz w:val="24"/>
          <w:szCs w:val="24"/>
        </w:rPr>
        <w:t>74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</w:t>
      </w:r>
      <w:r w:rsidR="00542EF7">
        <w:rPr>
          <w:rFonts w:ascii="Times New Roman" w:hAnsi="Times New Roman"/>
          <w:sz w:val="24"/>
          <w:szCs w:val="24"/>
        </w:rPr>
        <w:t>0,29</w:t>
      </w:r>
      <w:r>
        <w:rPr>
          <w:rFonts w:ascii="Times New Roman" w:hAnsi="Times New Roman"/>
          <w:sz w:val="24"/>
          <w:szCs w:val="24"/>
        </w:rPr>
        <w:t xml:space="preserve"> *100= </w:t>
      </w:r>
      <w:r w:rsidR="00542EF7">
        <w:rPr>
          <w:rFonts w:ascii="Times New Roman" w:hAnsi="Times New Roman"/>
          <w:sz w:val="24"/>
          <w:szCs w:val="24"/>
        </w:rPr>
        <w:t>29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= </w:t>
      </w:r>
      <w:r w:rsidR="00542EF7">
        <w:rPr>
          <w:rFonts w:ascii="Times New Roman" w:hAnsi="Times New Roman"/>
          <w:sz w:val="24"/>
          <w:szCs w:val="24"/>
        </w:rPr>
        <w:t>0,74</w:t>
      </w:r>
      <w:r>
        <w:rPr>
          <w:rFonts w:ascii="Times New Roman" w:hAnsi="Times New Roman"/>
          <w:sz w:val="24"/>
          <w:szCs w:val="24"/>
        </w:rPr>
        <w:t>/</w:t>
      </w:r>
      <w:r w:rsidR="00542EF7">
        <w:rPr>
          <w:rFonts w:ascii="Times New Roman" w:hAnsi="Times New Roman"/>
          <w:sz w:val="24"/>
          <w:szCs w:val="24"/>
        </w:rPr>
        <w:t>2,56</w:t>
      </w:r>
      <w:r>
        <w:rPr>
          <w:rFonts w:ascii="Times New Roman" w:hAnsi="Times New Roman"/>
          <w:sz w:val="24"/>
          <w:szCs w:val="24"/>
        </w:rPr>
        <w:t xml:space="preserve">= </w:t>
      </w:r>
      <w:r w:rsidR="00542EF7">
        <w:rPr>
          <w:rFonts w:ascii="Times New Roman" w:hAnsi="Times New Roman"/>
          <w:sz w:val="24"/>
          <w:szCs w:val="24"/>
        </w:rPr>
        <w:t>0,29</w:t>
      </w:r>
    </w:p>
    <w:p w:rsidR="005E0237" w:rsidRPr="00F03319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Оскільки </w:t>
      </w:r>
      <w:r w:rsidR="005E7991">
        <w:rPr>
          <w:rFonts w:ascii="Times New Roman" w:hAnsi="Times New Roman"/>
          <w:sz w:val="24"/>
          <w:szCs w:val="24"/>
        </w:rPr>
        <w:t>І</w:t>
      </w:r>
      <w:r w:rsidR="005E7991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5E7991">
        <w:rPr>
          <w:rFonts w:ascii="Times New Roman" w:hAnsi="Times New Roman"/>
          <w:sz w:val="24"/>
          <w:szCs w:val="24"/>
        </w:rPr>
        <w:t>&lt; 0,85</w:t>
      </w:r>
      <w:r w:rsidR="00542E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за цим параметром для даної програми нараховується  </w:t>
      </w:r>
      <w:r w:rsidR="00542EF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балів.</w:t>
      </w:r>
    </w:p>
    <w:p w:rsidR="005E0237" w:rsidRDefault="005E0237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5E0237" w:rsidRDefault="005E023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5E0237" w:rsidRDefault="005E0237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542EF7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+</w:t>
      </w:r>
      <w:r w:rsidR="00542EF7">
        <w:rPr>
          <w:rFonts w:ascii="Times New Roman" w:hAnsi="Times New Roman"/>
          <w:sz w:val="24"/>
          <w:szCs w:val="24"/>
        </w:rPr>
        <w:t>29+0</w:t>
      </w:r>
      <w:r>
        <w:rPr>
          <w:rFonts w:ascii="Times New Roman" w:hAnsi="Times New Roman"/>
          <w:sz w:val="24"/>
          <w:szCs w:val="24"/>
        </w:rPr>
        <w:t>= 1</w:t>
      </w:r>
      <w:r w:rsidR="00542EF7">
        <w:rPr>
          <w:rFonts w:ascii="Times New Roman" w:hAnsi="Times New Roman"/>
          <w:sz w:val="24"/>
          <w:szCs w:val="24"/>
        </w:rPr>
        <w:t>03</w:t>
      </w:r>
    </w:p>
    <w:p w:rsidR="005E0237" w:rsidRDefault="005E0237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5E0237" w:rsidRDefault="005E023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E0237" w:rsidRDefault="005E023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E0237" w:rsidRDefault="005E023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E0237" w:rsidRDefault="005E0237" w:rsidP="00DC7B6A">
      <w:pPr>
        <w:jc w:val="right"/>
        <w:rPr>
          <w:rFonts w:ascii="Times New Roman" w:hAnsi="Times New Roman"/>
          <w:sz w:val="24"/>
          <w:szCs w:val="24"/>
        </w:rPr>
      </w:pPr>
    </w:p>
    <w:p w:rsidR="001C7D55" w:rsidRDefault="001C7D5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1C7D55" w:rsidRDefault="001C7D5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1C7D55" w:rsidRDefault="001C7D5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1C7D55" w:rsidRDefault="001C7D55" w:rsidP="00DC7B6A">
      <w:pPr>
        <w:jc w:val="right"/>
        <w:rPr>
          <w:rFonts w:ascii="Times New Roman" w:hAnsi="Times New Roman"/>
          <w:sz w:val="24"/>
          <w:szCs w:val="24"/>
        </w:rPr>
      </w:pPr>
    </w:p>
    <w:p w:rsidR="005E0237" w:rsidRDefault="005E0237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5E0237" w:rsidRPr="00DC7B6A" w:rsidRDefault="005E0237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3461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0237" w:rsidRPr="00BA6A3E" w:rsidRDefault="005E0237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27370">
        <w:rPr>
          <w:rFonts w:ascii="Times New Roman" w:hAnsi="Times New Roman"/>
          <w:sz w:val="24"/>
          <w:szCs w:val="24"/>
        </w:rPr>
        <w:t>020000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82737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5E0237" w:rsidRPr="00BA6A3E" w:rsidRDefault="005E0237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27370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827370">
        <w:rPr>
          <w:rFonts w:ascii="Times New Roman" w:hAnsi="Times New Roman"/>
          <w:sz w:val="24"/>
          <w:szCs w:val="24"/>
        </w:rPr>
        <w:t xml:space="preserve">  </w:t>
      </w:r>
      <w:r w:rsidRPr="00827370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5E0237" w:rsidRPr="00346123" w:rsidRDefault="005E0237" w:rsidP="00C923FB">
      <w:pPr>
        <w:spacing w:after="0" w:line="240" w:lineRule="auto"/>
        <w:ind w:firstLine="425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3. 021312</w:t>
      </w:r>
      <w:r w:rsidR="00346123">
        <w:rPr>
          <w:rFonts w:ascii="Times New Roman" w:hAnsi="Times New Roman"/>
          <w:sz w:val="24"/>
          <w:szCs w:val="24"/>
        </w:rPr>
        <w:t>1</w:t>
      </w:r>
      <w:r w:rsidRPr="00827370">
        <w:rPr>
          <w:rFonts w:ascii="Times New Roman" w:hAnsi="Times New Roman"/>
          <w:sz w:val="24"/>
          <w:szCs w:val="24"/>
        </w:rPr>
        <w:t xml:space="preserve">         </w:t>
      </w:r>
      <w:r w:rsidR="00346123">
        <w:rPr>
          <w:rFonts w:ascii="Times New Roman" w:hAnsi="Times New Roman"/>
          <w:sz w:val="24"/>
          <w:szCs w:val="24"/>
        </w:rPr>
        <w:t>3121</w:t>
      </w:r>
      <w:r w:rsidRPr="00827370">
        <w:rPr>
          <w:rFonts w:ascii="Times New Roman" w:hAnsi="Times New Roman"/>
          <w:sz w:val="24"/>
          <w:szCs w:val="24"/>
        </w:rPr>
        <w:t xml:space="preserve">     </w:t>
      </w:r>
      <w:r w:rsidR="00346123">
        <w:rPr>
          <w:rFonts w:ascii="Times New Roman" w:hAnsi="Times New Roman"/>
          <w:sz w:val="24"/>
          <w:szCs w:val="24"/>
        </w:rPr>
        <w:t>1040</w:t>
      </w:r>
      <w:r w:rsidRPr="00827370">
        <w:rPr>
          <w:rFonts w:ascii="Times New Roman" w:hAnsi="Times New Roman"/>
          <w:sz w:val="24"/>
          <w:szCs w:val="24"/>
        </w:rPr>
        <w:t xml:space="preserve"> </w:t>
      </w:r>
      <w:r w:rsidR="00346123" w:rsidRPr="00346123">
        <w:rPr>
          <w:rFonts w:ascii="Times New Roman" w:hAnsi="Times New Roman"/>
          <w:sz w:val="24"/>
          <w:szCs w:val="24"/>
          <w:u w:val="single"/>
        </w:rPr>
        <w:t>Утримання та забезпечення діяльності центрів соціальних служб для сім’ї, дітей та молоді</w:t>
      </w:r>
    </w:p>
    <w:p w:rsidR="005E0237" w:rsidRPr="00BA6A3E" w:rsidRDefault="005E0237" w:rsidP="00C923FB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5E0237" w:rsidRDefault="005E023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E0237" w:rsidRDefault="005E0237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5E0237" w:rsidRPr="00ED1438" w:rsidTr="00ED1438">
        <w:trPr>
          <w:trHeight w:val="266"/>
        </w:trPr>
        <w:tc>
          <w:tcPr>
            <w:tcW w:w="534" w:type="dxa"/>
            <w:vMerge w:val="restar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ED143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5E0237" w:rsidRPr="00ED1438" w:rsidTr="00ED1438">
        <w:trPr>
          <w:trHeight w:val="464"/>
        </w:trPr>
        <w:tc>
          <w:tcPr>
            <w:tcW w:w="534" w:type="dxa"/>
            <w:vMerge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5E0237" w:rsidRPr="00ED1438" w:rsidTr="00ED1438">
        <w:trPr>
          <w:trHeight w:val="266"/>
        </w:trPr>
        <w:tc>
          <w:tcPr>
            <w:tcW w:w="534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D143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985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0237" w:rsidRPr="00ED1438" w:rsidTr="00ED1438">
        <w:trPr>
          <w:trHeight w:val="763"/>
        </w:trPr>
        <w:tc>
          <w:tcPr>
            <w:tcW w:w="534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5E0237" w:rsidRPr="00ED1438" w:rsidRDefault="005E0237" w:rsidP="002909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ED143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ED143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2909C0">
              <w:rPr>
                <w:rFonts w:ascii="Times New Roman" w:hAnsi="Times New Roman"/>
                <w:snapToGrid w:val="0"/>
                <w:sz w:val="24"/>
                <w:szCs w:val="24"/>
              </w:rPr>
              <w:t>Забезпечення діяльності фахівців із соціальної роботи у виконанні загальнодержавних та обласних програм з питань соціальної роботи із сім’ями, дітьми та молоддю.</w:t>
            </w:r>
          </w:p>
        </w:tc>
        <w:tc>
          <w:tcPr>
            <w:tcW w:w="1985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E0237" w:rsidRPr="00ED1438" w:rsidRDefault="005E0237" w:rsidP="00BC7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1</w:t>
            </w:r>
            <w:r w:rsidR="00BC725C">
              <w:rPr>
                <w:rFonts w:ascii="Times New Roman" w:hAnsi="Times New Roman"/>
                <w:sz w:val="24"/>
                <w:szCs w:val="24"/>
              </w:rPr>
              <w:t>0</w:t>
            </w:r>
            <w:r w:rsidRPr="00ED1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0237" w:rsidRPr="00ED1438" w:rsidTr="00ED1438">
        <w:trPr>
          <w:trHeight w:val="299"/>
        </w:trPr>
        <w:tc>
          <w:tcPr>
            <w:tcW w:w="534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D1438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5E0237" w:rsidRPr="00ED1438" w:rsidRDefault="005E0237" w:rsidP="00BC72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1</w:t>
            </w:r>
            <w:r w:rsidR="00BC725C">
              <w:rPr>
                <w:rFonts w:ascii="Times New Roman" w:hAnsi="Times New Roman"/>
                <w:sz w:val="24"/>
                <w:szCs w:val="24"/>
              </w:rPr>
              <w:t>0</w:t>
            </w:r>
            <w:r w:rsidRPr="00ED14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E0237" w:rsidRPr="00131540" w:rsidRDefault="005E0237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5E0237" w:rsidRPr="00363CA3" w:rsidRDefault="005E0237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387"/>
        <w:gridCol w:w="9071"/>
      </w:tblGrid>
      <w:tr w:rsidR="005E0237" w:rsidRPr="00ED1438" w:rsidTr="00ED1438">
        <w:tc>
          <w:tcPr>
            <w:tcW w:w="311" w:type="pc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747" w:type="pc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ED1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2" w:type="pct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5E0237" w:rsidRPr="00ED1438" w:rsidTr="00ED1438">
        <w:tc>
          <w:tcPr>
            <w:tcW w:w="311" w:type="pc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7" w:type="pc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2" w:type="pct"/>
            <w:vAlign w:val="center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E0237" w:rsidRPr="00ED1438" w:rsidTr="00ED1438">
        <w:tc>
          <w:tcPr>
            <w:tcW w:w="311" w:type="pct"/>
          </w:tcPr>
          <w:p w:rsidR="005E0237" w:rsidRPr="00ED1438" w:rsidRDefault="005E0237" w:rsidP="00ED14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7" w:type="pct"/>
          </w:tcPr>
          <w:p w:rsidR="005E0237" w:rsidRPr="00ED1438" w:rsidRDefault="005E0237" w:rsidP="008F7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ED1438">
              <w:rPr>
                <w:rFonts w:ascii="Times New Roman" w:hAnsi="Times New Roman"/>
                <w:sz w:val="24"/>
                <w:szCs w:val="24"/>
              </w:rPr>
              <w:t>За</w:t>
            </w:r>
            <w:r w:rsidR="008F7570">
              <w:rPr>
                <w:rFonts w:ascii="Times New Roman" w:hAnsi="Times New Roman"/>
                <w:sz w:val="24"/>
                <w:szCs w:val="24"/>
              </w:rPr>
              <w:t xml:space="preserve">безпечення діяльності фахівців із соціальної роботи у виконанні загальнодержавних та обласних програм з питань соціальної роботи із сім’ями, дітьми та молоддю. </w:t>
            </w:r>
          </w:p>
        </w:tc>
        <w:tc>
          <w:tcPr>
            <w:tcW w:w="2942" w:type="pct"/>
          </w:tcPr>
          <w:p w:rsidR="005E0237" w:rsidRPr="00ED1438" w:rsidRDefault="005E0237" w:rsidP="004D0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D1438">
              <w:rPr>
                <w:rFonts w:ascii="Times New Roman" w:hAnsi="Times New Roman"/>
              </w:rPr>
              <w:t xml:space="preserve">Причина в тому, що фактична кількість </w:t>
            </w:r>
            <w:r w:rsidR="00102F4E">
              <w:rPr>
                <w:rFonts w:ascii="Times New Roman" w:hAnsi="Times New Roman"/>
              </w:rPr>
              <w:t>осіб</w:t>
            </w:r>
            <w:r w:rsidRPr="00ED1438">
              <w:rPr>
                <w:rFonts w:ascii="Times New Roman" w:hAnsi="Times New Roman"/>
              </w:rPr>
              <w:t xml:space="preserve">, </w:t>
            </w:r>
            <w:r w:rsidR="00102F4E">
              <w:rPr>
                <w:rFonts w:ascii="Times New Roman" w:hAnsi="Times New Roman"/>
              </w:rPr>
              <w:t>яким надано соціальні послуги зменшилась у зв’язку із меншою кількістю звернень.</w:t>
            </w:r>
            <w:r w:rsidR="005E71A1">
              <w:rPr>
                <w:rFonts w:ascii="Times New Roman" w:hAnsi="Times New Roman"/>
              </w:rPr>
              <w:t xml:space="preserve"> Кількість сімей з дітьми, осіб</w:t>
            </w:r>
            <w:r w:rsidR="004D0DFD">
              <w:rPr>
                <w:rFonts w:ascii="Times New Roman" w:hAnsi="Times New Roman"/>
              </w:rPr>
              <w:t xml:space="preserve">, </w:t>
            </w:r>
            <w:r w:rsidR="005E71A1">
              <w:rPr>
                <w:rFonts w:ascii="Times New Roman" w:hAnsi="Times New Roman"/>
              </w:rPr>
              <w:t xml:space="preserve"> які</w:t>
            </w:r>
            <w:r w:rsidR="004D0DFD">
              <w:rPr>
                <w:rFonts w:ascii="Times New Roman" w:hAnsi="Times New Roman"/>
              </w:rPr>
              <w:t xml:space="preserve"> опинились в складних життєвих </w:t>
            </w:r>
            <w:r w:rsidR="005E71A1">
              <w:rPr>
                <w:rFonts w:ascii="Times New Roman" w:hAnsi="Times New Roman"/>
              </w:rPr>
              <w:t xml:space="preserve"> </w:t>
            </w:r>
            <w:r w:rsidR="004D0DFD">
              <w:rPr>
                <w:rFonts w:ascii="Times New Roman" w:hAnsi="Times New Roman"/>
              </w:rPr>
              <w:t xml:space="preserve">обставинах , яким надано соціальні послуги зменшилась у зв’язку з подоланням складних сімейних обставин. Кількість сімей з дітьми, осіб які опинилися в складних життєвих обставинах, яким надано соціальні послуги зменшилось у зв’язку з подоланням складних сімейних обставин. Кількість сімей , в яких є ризик соціального сирітства зменшилось у зв’язку з тим, що </w:t>
            </w:r>
            <w:r w:rsidR="007626A3">
              <w:rPr>
                <w:rFonts w:ascii="Times New Roman" w:hAnsi="Times New Roman"/>
              </w:rPr>
              <w:t>деякі сім’ї виїхали з території району.</w:t>
            </w:r>
            <w:r w:rsidR="004D0DFD">
              <w:rPr>
                <w:rFonts w:ascii="Times New Roman" w:hAnsi="Times New Roman"/>
              </w:rPr>
              <w:t xml:space="preserve"> </w:t>
            </w:r>
            <w:r w:rsidR="005E71A1">
              <w:rPr>
                <w:rFonts w:ascii="Times New Roman" w:hAnsi="Times New Roman"/>
              </w:rPr>
              <w:t xml:space="preserve"> </w:t>
            </w:r>
            <w:r w:rsidRPr="00ED1438">
              <w:rPr>
                <w:rFonts w:ascii="Times New Roman" w:hAnsi="Times New Roman"/>
              </w:rPr>
              <w:t xml:space="preserve"> </w:t>
            </w:r>
          </w:p>
        </w:tc>
      </w:tr>
    </w:tbl>
    <w:p w:rsidR="005E0237" w:rsidRPr="00131540" w:rsidRDefault="005E0237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5E0237" w:rsidRPr="00BC725C" w:rsidRDefault="00BC725C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5E0237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5E0237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5E0237" w:rsidRPr="007A08A8">
        <w:rPr>
          <w:rFonts w:ascii="Times New Roman" w:hAnsi="Times New Roman"/>
          <w:sz w:val="24"/>
          <w:szCs w:val="24"/>
        </w:rPr>
        <w:t xml:space="preserve">   </w:t>
      </w:r>
      <w:r w:rsidRPr="00BC725C">
        <w:rPr>
          <w:rFonts w:ascii="Times New Roman" w:hAnsi="Times New Roman"/>
          <w:sz w:val="24"/>
          <w:szCs w:val="24"/>
          <w:u w:val="single"/>
        </w:rPr>
        <w:t>Тарас</w:t>
      </w:r>
      <w:r w:rsidR="005E0237" w:rsidRPr="00BC725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C725C">
        <w:rPr>
          <w:rFonts w:ascii="Times New Roman" w:hAnsi="Times New Roman"/>
          <w:sz w:val="24"/>
          <w:szCs w:val="24"/>
          <w:u w:val="single"/>
        </w:rPr>
        <w:t>МОЛОЧКО</w:t>
      </w:r>
      <w:r w:rsidR="005E0237" w:rsidRPr="00BC725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E0237" w:rsidRPr="007A08A8" w:rsidRDefault="005E0237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5E0237" w:rsidRPr="007A08A8" w:rsidRDefault="005E02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3A5894">
        <w:rPr>
          <w:rFonts w:ascii="Times New Roman" w:hAnsi="Times New Roman"/>
          <w:sz w:val="20"/>
          <w:szCs w:val="20"/>
        </w:rPr>
        <w:t>31256</w:t>
      </w:r>
    </w:p>
    <w:sectPr w:rsidR="005E0237" w:rsidRPr="007A08A8" w:rsidSect="004F1FE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45641"/>
    <w:rsid w:val="00084CE3"/>
    <w:rsid w:val="00092D72"/>
    <w:rsid w:val="000A1892"/>
    <w:rsid w:val="000F7A64"/>
    <w:rsid w:val="00102F4E"/>
    <w:rsid w:val="001037AB"/>
    <w:rsid w:val="00131540"/>
    <w:rsid w:val="001A06E1"/>
    <w:rsid w:val="001A355A"/>
    <w:rsid w:val="001B6026"/>
    <w:rsid w:val="001C425E"/>
    <w:rsid w:val="001C7D55"/>
    <w:rsid w:val="001D3FC7"/>
    <w:rsid w:val="001E0BB5"/>
    <w:rsid w:val="001E2FAF"/>
    <w:rsid w:val="00205B6D"/>
    <w:rsid w:val="00214FFB"/>
    <w:rsid w:val="002909C0"/>
    <w:rsid w:val="00291D44"/>
    <w:rsid w:val="002A09E7"/>
    <w:rsid w:val="002B13E8"/>
    <w:rsid w:val="002C4178"/>
    <w:rsid w:val="002C6101"/>
    <w:rsid w:val="002F1497"/>
    <w:rsid w:val="00310CAA"/>
    <w:rsid w:val="00316127"/>
    <w:rsid w:val="00317AF0"/>
    <w:rsid w:val="00320786"/>
    <w:rsid w:val="00346123"/>
    <w:rsid w:val="00363CA3"/>
    <w:rsid w:val="0039113A"/>
    <w:rsid w:val="003A5894"/>
    <w:rsid w:val="003C72E8"/>
    <w:rsid w:val="003D7018"/>
    <w:rsid w:val="004A02EF"/>
    <w:rsid w:val="004A6F15"/>
    <w:rsid w:val="004D0DFD"/>
    <w:rsid w:val="004F1FE3"/>
    <w:rsid w:val="004F451B"/>
    <w:rsid w:val="00502F1C"/>
    <w:rsid w:val="00511665"/>
    <w:rsid w:val="0051296F"/>
    <w:rsid w:val="00530C29"/>
    <w:rsid w:val="00542EF7"/>
    <w:rsid w:val="00596FB0"/>
    <w:rsid w:val="005B0BD0"/>
    <w:rsid w:val="005D1F4F"/>
    <w:rsid w:val="005E0237"/>
    <w:rsid w:val="005E71A1"/>
    <w:rsid w:val="005E7991"/>
    <w:rsid w:val="005F412F"/>
    <w:rsid w:val="00600329"/>
    <w:rsid w:val="0063417C"/>
    <w:rsid w:val="00656C27"/>
    <w:rsid w:val="006912E7"/>
    <w:rsid w:val="0069378A"/>
    <w:rsid w:val="00695A31"/>
    <w:rsid w:val="006C5727"/>
    <w:rsid w:val="006E3C56"/>
    <w:rsid w:val="00731CED"/>
    <w:rsid w:val="00741430"/>
    <w:rsid w:val="007626A3"/>
    <w:rsid w:val="00762D33"/>
    <w:rsid w:val="00780FAB"/>
    <w:rsid w:val="0079470D"/>
    <w:rsid w:val="007A08A8"/>
    <w:rsid w:val="007D3DC4"/>
    <w:rsid w:val="007E0A64"/>
    <w:rsid w:val="00816352"/>
    <w:rsid w:val="00827370"/>
    <w:rsid w:val="00853749"/>
    <w:rsid w:val="0089798A"/>
    <w:rsid w:val="008F7570"/>
    <w:rsid w:val="00906B67"/>
    <w:rsid w:val="00914375"/>
    <w:rsid w:val="00922BAE"/>
    <w:rsid w:val="00951DD9"/>
    <w:rsid w:val="00963B74"/>
    <w:rsid w:val="009729B3"/>
    <w:rsid w:val="009B1623"/>
    <w:rsid w:val="009B2F92"/>
    <w:rsid w:val="009C15B2"/>
    <w:rsid w:val="009C5922"/>
    <w:rsid w:val="009D5EB8"/>
    <w:rsid w:val="00A804BC"/>
    <w:rsid w:val="00A80945"/>
    <w:rsid w:val="00AA08F1"/>
    <w:rsid w:val="00AC7D1C"/>
    <w:rsid w:val="00B00610"/>
    <w:rsid w:val="00B034D8"/>
    <w:rsid w:val="00B11F05"/>
    <w:rsid w:val="00B224DD"/>
    <w:rsid w:val="00B5261A"/>
    <w:rsid w:val="00B73513"/>
    <w:rsid w:val="00B90B00"/>
    <w:rsid w:val="00B97EB4"/>
    <w:rsid w:val="00BA3444"/>
    <w:rsid w:val="00BA6A3E"/>
    <w:rsid w:val="00BC49A6"/>
    <w:rsid w:val="00BC725C"/>
    <w:rsid w:val="00BD12F7"/>
    <w:rsid w:val="00C039F1"/>
    <w:rsid w:val="00C22A1F"/>
    <w:rsid w:val="00C56370"/>
    <w:rsid w:val="00C57EB9"/>
    <w:rsid w:val="00C66840"/>
    <w:rsid w:val="00C710B8"/>
    <w:rsid w:val="00C814A0"/>
    <w:rsid w:val="00C923FB"/>
    <w:rsid w:val="00CA5645"/>
    <w:rsid w:val="00CE6230"/>
    <w:rsid w:val="00D14DFB"/>
    <w:rsid w:val="00D236E2"/>
    <w:rsid w:val="00D72B9F"/>
    <w:rsid w:val="00D9090C"/>
    <w:rsid w:val="00DB21BF"/>
    <w:rsid w:val="00DB2435"/>
    <w:rsid w:val="00DC07BD"/>
    <w:rsid w:val="00DC7B6A"/>
    <w:rsid w:val="00DD37F2"/>
    <w:rsid w:val="00DD467A"/>
    <w:rsid w:val="00DE7FEB"/>
    <w:rsid w:val="00DF4453"/>
    <w:rsid w:val="00E007AD"/>
    <w:rsid w:val="00E55B51"/>
    <w:rsid w:val="00ED1438"/>
    <w:rsid w:val="00EE29F6"/>
    <w:rsid w:val="00EE5F29"/>
    <w:rsid w:val="00F03319"/>
    <w:rsid w:val="00F43E73"/>
    <w:rsid w:val="00F50CD8"/>
    <w:rsid w:val="00F530CF"/>
    <w:rsid w:val="00F7792D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2020-03-19T05:12:00Z</cp:lastPrinted>
  <dcterms:created xsi:type="dcterms:W3CDTF">2021-04-15T12:09:00Z</dcterms:created>
  <dcterms:modified xsi:type="dcterms:W3CDTF">2021-04-15T12:09:00Z</dcterms:modified>
</cp:coreProperties>
</file>